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Общественно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политическаялексика</w:t>
            </w:r>
            <w:bookmarkEnd w:id="0"/>
            <w:proofErr w:type="spellEnd"/>
          </w:p>
        </w:tc>
      </w:tr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OPL3208</w:t>
            </w:r>
          </w:p>
        </w:tc>
      </w:tr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Кафедратеории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филологии</w:t>
            </w:r>
          </w:p>
        </w:tc>
      </w:tr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2018-2019</w:t>
            </w:r>
          </w:p>
        </w:tc>
      </w:tr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Весенний</w:t>
            </w:r>
          </w:p>
        </w:tc>
      </w:tr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</w:tr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преп.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Есенбай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А.З., ст. преп. Васильева Е..Я., преп.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Медешова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Н.Р., преп. Салихов А.Б. </w:t>
            </w:r>
          </w:p>
        </w:tc>
      </w:tr>
      <w:tr w:rsidR="006D194B" w:rsidRPr="00196F79" w:rsidTr="006D194B">
        <w:tc>
          <w:tcPr>
            <w:tcW w:w="226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6D194B" w:rsidRPr="00196F79" w:rsidRDefault="006D194B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196F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shabdiz</w:t>
              </w:r>
              <w:r w:rsidRPr="00196F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96F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</w:t>
              </w:r>
              <w:r w:rsidRPr="00196F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196F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ablaikhan</w:t>
              </w:r>
              <w:r w:rsidRPr="00196F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96F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</w:tr>
    </w:tbl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Описание курса:</w:t>
      </w:r>
    </w:p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Курс направлен на формирование лингвистических и межкультурных компетенций на основе социальной и политической лексики и подготовку студентов к активной гражданской позиции.</w:t>
      </w:r>
    </w:p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Вводная часть</w:t>
      </w:r>
    </w:p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Курс включает в себя работу со статьями о международных, правительственных и общественных организациях и политических партиях, военных конфликтах, войнах, процессе мировой глобализации, ядерном оружии, национальных проблемах, экономических кризисах и т. д.</w:t>
      </w:r>
    </w:p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Цель курса: посредством активного изучения местных, национальных и глобальных проблем в контексте современной социальной и политической ситуации, позволить студентам узнать о гражданских, социальных и политических аспектах жизни и о важности активных граждан, принимающих участие в жизни государства и всех людей.</w:t>
      </w:r>
    </w:p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D194B" w:rsidRPr="00196F79" w:rsidRDefault="006D194B" w:rsidP="006D194B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Задачи:</w:t>
      </w:r>
    </w:p>
    <w:p w:rsidR="006D194B" w:rsidRPr="00196F79" w:rsidRDefault="006D194B" w:rsidP="006D194B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1. Расширить социальную и политическую лексику и развить произношение</w:t>
      </w:r>
    </w:p>
    <w:p w:rsidR="006D194B" w:rsidRPr="00196F79" w:rsidRDefault="006D194B" w:rsidP="006D194B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2. Оттачивать исследовательские навыки посредством практической работы, заданий, отчетов о проектах, семинаров</w:t>
      </w:r>
    </w:p>
    <w:p w:rsidR="006D194B" w:rsidRPr="00196F79" w:rsidRDefault="006D194B" w:rsidP="006D194B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3. Развивать критическое мышление и понимание ситуации в мире.</w:t>
      </w:r>
    </w:p>
    <w:p w:rsidR="00F73884" w:rsidRDefault="006D194B" w:rsidP="006D194B">
      <w:r w:rsidRPr="00196F79">
        <w:rPr>
          <w:rFonts w:ascii="Times New Roman" w:hAnsi="Times New Roman" w:cs="Times New Roman"/>
          <w:sz w:val="20"/>
          <w:szCs w:val="20"/>
        </w:rPr>
        <w:t>4. Обеспечить надлежащее обоснование проблем, идей и вызовов XXI века, тем самым расширив мировоззрение будущего</w:t>
      </w:r>
    </w:p>
    <w:sectPr w:rsidR="00F7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4B"/>
    <w:rsid w:val="006D194B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1498F-89AB-4C4B-9317-93A34D3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1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bdiz.o@ablaikh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2019-04-12T08:34:00Z</dcterms:created>
  <dcterms:modified xsi:type="dcterms:W3CDTF">2019-04-12T08:35:00Z</dcterms:modified>
</cp:coreProperties>
</file>